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9" w:rsidRPr="00601A87" w:rsidRDefault="00BF64F9" w:rsidP="00BF64F9">
      <w:pPr>
        <w:pStyle w:val="printj"/>
        <w:jc w:val="right"/>
        <w:rPr>
          <w:color w:val="000000" w:themeColor="text1"/>
        </w:rPr>
      </w:pPr>
    </w:p>
    <w:p w:rsidR="00BF64F9" w:rsidRPr="00601A87" w:rsidRDefault="00BF64F9" w:rsidP="00BF64F9">
      <w:pPr>
        <w:jc w:val="center"/>
        <w:rPr>
          <w:b/>
          <w:color w:val="000000" w:themeColor="text1"/>
        </w:rPr>
      </w:pPr>
      <w:r w:rsidRPr="00601A87">
        <w:rPr>
          <w:b/>
          <w:color w:val="000000" w:themeColor="text1"/>
        </w:rPr>
        <w:t>Информационная карта документации об аукционе</w:t>
      </w:r>
    </w:p>
    <w:p w:rsidR="00BF64F9" w:rsidRPr="00601A87" w:rsidRDefault="00BF64F9" w:rsidP="00BF64F9">
      <w:pPr>
        <w:jc w:val="center"/>
        <w:rPr>
          <w:b/>
          <w:color w:val="000000" w:themeColor="text1"/>
        </w:rPr>
      </w:pPr>
    </w:p>
    <w:p w:rsidR="00BF64F9" w:rsidRPr="00601A87" w:rsidRDefault="00BF64F9" w:rsidP="00BF64F9">
      <w:pPr>
        <w:ind w:firstLine="708"/>
        <w:jc w:val="both"/>
        <w:rPr>
          <w:color w:val="000000" w:themeColor="text1"/>
        </w:rPr>
      </w:pPr>
      <w:r w:rsidRPr="00601A87">
        <w:rPr>
          <w:color w:val="000000" w:themeColor="text1"/>
        </w:rPr>
        <w:t>Нижеследующие конкретные данные являются Инструкцией участникам открытого аукциона по продаже имущества ДОСААФ России</w:t>
      </w:r>
    </w:p>
    <w:p w:rsidR="00BF64F9" w:rsidRPr="00601A87" w:rsidRDefault="00BF64F9" w:rsidP="00BF64F9">
      <w:pPr>
        <w:rPr>
          <w:color w:val="000000" w:themeColor="text1"/>
        </w:rPr>
      </w:pPr>
    </w:p>
    <w:tbl>
      <w:tblPr>
        <w:tblW w:w="9900" w:type="dxa"/>
        <w:tblInd w:w="-2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00"/>
      </w:tblGrid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jc w:val="center"/>
              <w:rPr>
                <w:b/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1. Общие сведения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1.1. Информация об организаторе открытого аукциона: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Региональное отделение Общероссийской общественн</w:t>
            </w:r>
            <w:r w:rsidR="00D07436">
              <w:rPr>
                <w:color w:val="000000" w:themeColor="text1"/>
              </w:rPr>
              <w:t>о-государственной организации «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Добровольное </w:t>
            </w:r>
            <w:r w:rsidR="00D074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общество содействия армии,</w:t>
            </w:r>
            <w:r w:rsidR="00D11E1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авиации и флоту России» (ДОСААФ России) Ленинградской области.</w:t>
            </w:r>
          </w:p>
          <w:p w:rsidR="00BF64F9" w:rsidRDefault="00BF64F9" w:rsidP="00910F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Председатель регионального отделения: </w:t>
            </w:r>
            <w:proofErr w:type="spellStart"/>
            <w:r>
              <w:rPr>
                <w:color w:val="000000" w:themeColor="text1"/>
              </w:rPr>
              <w:t>Тулаков</w:t>
            </w:r>
            <w:proofErr w:type="spellEnd"/>
            <w:r>
              <w:rPr>
                <w:color w:val="000000" w:themeColor="text1"/>
              </w:rPr>
              <w:t xml:space="preserve"> Саид </w:t>
            </w:r>
            <w:proofErr w:type="spellStart"/>
            <w:r>
              <w:rPr>
                <w:color w:val="000000" w:themeColor="text1"/>
              </w:rPr>
              <w:t>Жумаевич</w:t>
            </w:r>
            <w:proofErr w:type="spellEnd"/>
            <w:r w:rsidR="00A57888" w:rsidRPr="00A57888">
              <w:rPr>
                <w:color w:val="000000" w:themeColor="text1"/>
              </w:rPr>
              <w:t xml:space="preserve"> </w:t>
            </w:r>
            <w:r w:rsidR="00A57888">
              <w:rPr>
                <w:color w:val="000000" w:themeColor="text1"/>
              </w:rPr>
              <w:t>тел.8(812)454-00-63.</w:t>
            </w:r>
          </w:p>
          <w:p w:rsidR="00A57888" w:rsidRDefault="00A57888" w:rsidP="00910F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Главный специалист по организации документооборота:</w:t>
            </w:r>
            <w:r>
              <w:rPr>
                <w:color w:val="000000" w:themeColor="text1"/>
              </w:rPr>
              <w:t xml:space="preserve"> Скорнякова Ксения Евгеньевна тел. 8(812)454-00-63 (приём заявок ежедневно по рабочим дням с 09.30-17.00, перерыв с 13.00 до 14.00, в пятницу до 15.00).</w:t>
            </w:r>
          </w:p>
          <w:p w:rsidR="00A57888" w:rsidRPr="00A57888" w:rsidRDefault="00A57888" w:rsidP="00910F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Главный бухгалтер:</w:t>
            </w:r>
            <w:r>
              <w:rPr>
                <w:color w:val="000000" w:themeColor="text1"/>
              </w:rPr>
              <w:t xml:space="preserve"> Филиппова Елена Петровна тел. 8(812)454-00-63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jc w:val="both"/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 xml:space="preserve">1.2. Предмет открытого аукциона: </w:t>
            </w:r>
            <w:r w:rsidRPr="00601A87">
              <w:rPr>
                <w:color w:val="000000" w:themeColor="text1"/>
              </w:rPr>
              <w:t>«Продажа объекта недвижимого имущества»</w:t>
            </w:r>
          </w:p>
          <w:p w:rsidR="00BF64F9" w:rsidRPr="00601A87" w:rsidRDefault="00BF64F9" w:rsidP="00D11E1B">
            <w:pPr>
              <w:jc w:val="both"/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 xml:space="preserve">Лот – </w:t>
            </w:r>
            <w:r w:rsidRPr="00601A87">
              <w:rPr>
                <w:color w:val="000000" w:themeColor="text1"/>
              </w:rPr>
              <w:t>объект недвижимости (</w:t>
            </w:r>
            <w:r w:rsidR="00F7323D">
              <w:rPr>
                <w:color w:val="000000" w:themeColor="text1"/>
              </w:rPr>
              <w:t>нежилое здание спортивно-технического клуба, общей площадью 181,6 кв. м., кадастровый (условный) номер:</w:t>
            </w:r>
            <w:r w:rsidR="00D07436">
              <w:rPr>
                <w:color w:val="000000" w:themeColor="text1"/>
              </w:rPr>
              <w:t xml:space="preserve"> </w:t>
            </w:r>
            <w:r w:rsidR="00D11E1B">
              <w:rPr>
                <w:color w:val="000000" w:themeColor="text1"/>
              </w:rPr>
              <w:t>47:16:0201039:128</w:t>
            </w:r>
            <w:r w:rsidR="00F7323D">
              <w:rPr>
                <w:color w:val="000000" w:themeColor="text1"/>
              </w:rPr>
              <w:t>, расположенный на земельном участке с кадастровым номером 47:16:0201039:28 общей площадью 1100 кв. м. по адресу: Ленинградская область, Кировский район, г. Отрадное, ул. Ленина, д. 6а.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jc w:val="both"/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1.3. Лот</w:t>
            </w:r>
            <w:r w:rsidRPr="00601A87">
              <w:rPr>
                <w:color w:val="000000" w:themeColor="text1"/>
              </w:rPr>
              <w:t xml:space="preserve"> является неделимой составляющей между покупателями имущества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F73365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1.4. Начальная цена аукциона:</w:t>
            </w:r>
            <w:r w:rsidR="00F7323D">
              <w:rPr>
                <w:b/>
                <w:color w:val="000000" w:themeColor="text1"/>
              </w:rPr>
              <w:t xml:space="preserve"> 5 603 000</w:t>
            </w:r>
            <w:r w:rsidR="00F7323D">
              <w:rPr>
                <w:color w:val="000000" w:themeColor="text1"/>
              </w:rPr>
              <w:t xml:space="preserve"> (пять миллионов шестьсот три тысячи</w:t>
            </w:r>
            <w:r w:rsidR="00F73365">
              <w:rPr>
                <w:color w:val="000000" w:themeColor="text1"/>
              </w:rPr>
              <w:t>)</w:t>
            </w:r>
            <w:r w:rsidR="00F7323D">
              <w:rPr>
                <w:color w:val="000000" w:themeColor="text1"/>
              </w:rPr>
              <w:t xml:space="preserve"> рублей </w:t>
            </w:r>
            <w:r w:rsidR="00F73365">
              <w:rPr>
                <w:color w:val="000000" w:themeColor="text1"/>
              </w:rPr>
              <w:t>00 копе</w:t>
            </w:r>
            <w:r w:rsidR="00D07436">
              <w:rPr>
                <w:color w:val="000000" w:themeColor="text1"/>
              </w:rPr>
              <w:t>е</w:t>
            </w:r>
            <w:r w:rsidR="00F73365">
              <w:rPr>
                <w:color w:val="000000" w:themeColor="text1"/>
              </w:rPr>
              <w:t>к без НДС.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F73365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1.5. Размер вносимого задатка:</w:t>
            </w:r>
            <w:r w:rsidR="00F73365">
              <w:rPr>
                <w:b/>
                <w:color w:val="000000" w:themeColor="text1"/>
              </w:rPr>
              <w:t xml:space="preserve"> 280 150</w:t>
            </w:r>
            <w:r w:rsidR="00F73365">
              <w:rPr>
                <w:color w:val="000000" w:themeColor="text1"/>
              </w:rPr>
              <w:t xml:space="preserve"> (двести восемьдесят тысяч сто пятьдесят рублей)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F73365">
            <w:pPr>
              <w:jc w:val="both"/>
              <w:rPr>
                <w:b/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 xml:space="preserve">1.6. </w:t>
            </w:r>
            <w:r w:rsidR="00F73365">
              <w:rPr>
                <w:b/>
                <w:color w:val="000000" w:themeColor="text1"/>
              </w:rPr>
              <w:t xml:space="preserve">Шаг аукциона: 1 % </w:t>
            </w:r>
            <w:r w:rsidR="00F73365">
              <w:rPr>
                <w:color w:val="000000" w:themeColor="text1"/>
              </w:rPr>
              <w:t>от начальной суммы Лота</w:t>
            </w:r>
          </w:p>
        </w:tc>
      </w:tr>
      <w:tr w:rsidR="00F73365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365" w:rsidRDefault="00F73365" w:rsidP="00910FE4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1.7.</w:t>
            </w:r>
            <w:r w:rsidRPr="00601A87">
              <w:rPr>
                <w:b/>
                <w:color w:val="000000" w:themeColor="text1"/>
              </w:rPr>
              <w:t>Реквизиты для перечисления задатка: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Общероссийская общественно-государственная организация «Добровольное общество содействия армии, авиации и флоту России»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ИНН: 7733184810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КПП: 773301001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ОГРН: 1107799010010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ОКПО: 00033979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Расчётный счёт: 40703810438000065930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Банк: ПАО СБЕРБАНК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БИК: 044525225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Корр.</w:t>
            </w:r>
            <w:r w:rsidR="00D074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счёт: 30101810400000000225</w:t>
            </w:r>
          </w:p>
          <w:p w:rsidR="00F73365" w:rsidRDefault="00F73365" w:rsidP="00910F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адрес: 125424, Москва,</w:t>
            </w:r>
            <w:r w:rsidR="000241C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Волоколамское шоссе, дом 88, корпус 3</w:t>
            </w:r>
          </w:p>
          <w:p w:rsidR="00F73365" w:rsidRPr="00F73365" w:rsidRDefault="000241C2" w:rsidP="000241C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Председатель:</w:t>
            </w:r>
            <w:r w:rsidR="00D074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Колмаков Александр Петрович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jc w:val="both"/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1.</w:t>
            </w:r>
            <w:r w:rsidR="00F73365">
              <w:rPr>
                <w:b/>
                <w:color w:val="000000" w:themeColor="text1"/>
              </w:rPr>
              <w:t>8</w:t>
            </w:r>
            <w:r w:rsidRPr="00601A87">
              <w:rPr>
                <w:b/>
                <w:color w:val="000000" w:themeColor="text1"/>
              </w:rPr>
              <w:t xml:space="preserve">. Правомочность участников открытого аукциона: </w:t>
            </w:r>
            <w:r w:rsidRPr="00601A87">
              <w:rPr>
                <w:color w:val="000000" w:themeColor="text1"/>
              </w:rPr>
              <w:t>участниками аукциона могут быть любые юридические и физические лица, за исключением:</w:t>
            </w:r>
          </w:p>
          <w:p w:rsidR="00BF64F9" w:rsidRPr="00601A87" w:rsidRDefault="00BF64F9" w:rsidP="000241C2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1) юридических лиц, физических лиц (индивидуальных предпринимателей), находящихся в стадии ликвидации, или в отношении которых производится процедура банкротства;</w:t>
            </w:r>
          </w:p>
          <w:p w:rsidR="00BF64F9" w:rsidRPr="00601A87" w:rsidRDefault="00BF64F9" w:rsidP="000241C2">
            <w:pPr>
              <w:tabs>
                <w:tab w:val="num" w:pos="1080"/>
              </w:tabs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2) юридических лиц, физических лиц (индивидуальных предпринимателей), деятельность которых приостановлена в порядке, предусмотренном Кодексом Российской Федерации об административных правонарушениях.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0241C2" w:rsidP="00910F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1.9</w:t>
            </w:r>
            <w:r w:rsidR="00BF64F9" w:rsidRPr="00601A87">
              <w:rPr>
                <w:b/>
                <w:color w:val="000000" w:themeColor="text1"/>
              </w:rPr>
              <w:t xml:space="preserve">. Язык аукционной заявки: </w:t>
            </w:r>
            <w:r w:rsidR="00BF64F9" w:rsidRPr="00601A87">
              <w:rPr>
                <w:color w:val="000000" w:themeColor="text1"/>
              </w:rPr>
              <w:t>русский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F64F9" w:rsidRPr="00601A87" w:rsidRDefault="00BF64F9" w:rsidP="00910FE4">
            <w:pPr>
              <w:jc w:val="center"/>
              <w:rPr>
                <w:b/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2. Размер цены продажи на аукционе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2.1. Цена продажи на аукционе:</w:t>
            </w:r>
            <w:r w:rsidRPr="00601A87">
              <w:rPr>
                <w:color w:val="000000" w:themeColor="text1"/>
              </w:rPr>
              <w:t xml:space="preserve"> не может изменяться при заключении договора купли-продажи</w:t>
            </w:r>
          </w:p>
        </w:tc>
      </w:tr>
      <w:tr w:rsidR="00BF64F9" w:rsidRPr="00601A87" w:rsidTr="00910FE4">
        <w:trPr>
          <w:trHeight w:val="13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 xml:space="preserve">2.2. Валюта, в которой выражена начальная (стартовая) цена продажи на аукционе: </w:t>
            </w:r>
            <w:r w:rsidRPr="00601A87">
              <w:rPr>
                <w:color w:val="000000" w:themeColor="text1"/>
              </w:rPr>
              <w:t>российский рубль</w:t>
            </w:r>
          </w:p>
        </w:tc>
      </w:tr>
      <w:tr w:rsidR="00BF64F9" w:rsidRPr="00601A87" w:rsidTr="00910FE4">
        <w:trPr>
          <w:trHeight w:val="135"/>
        </w:trPr>
        <w:tc>
          <w:tcPr>
            <w:tcW w:w="990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F64F9" w:rsidRPr="00601A87" w:rsidRDefault="00BF64F9" w:rsidP="00910FE4">
            <w:pPr>
              <w:jc w:val="center"/>
              <w:rPr>
                <w:b/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lastRenderedPageBreak/>
              <w:t>3. Подготовка и подача аукционных заявок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3.1. Претендент может отзывать аукционные заявки:</w:t>
            </w:r>
            <w:r w:rsidRPr="00601A87">
              <w:rPr>
                <w:color w:val="000000" w:themeColor="text1"/>
              </w:rPr>
              <w:t xml:space="preserve"> да, но до наступления момента рассмотрения аукционных заявок на участие в аукционе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 xml:space="preserve">3.2. Альтернативные предложения: </w:t>
            </w:r>
            <w:r w:rsidRPr="00601A87">
              <w:rPr>
                <w:color w:val="000000" w:themeColor="text1"/>
              </w:rPr>
              <w:t>не рассматриваются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3.3. Организатор аукциона до принятия решения конкурсной комиссии имеет право:</w:t>
            </w:r>
            <w:r w:rsidRPr="00601A87">
              <w:rPr>
                <w:color w:val="000000" w:themeColor="text1"/>
              </w:rPr>
              <w:t xml:space="preserve"> запросить у участника аукциона разъяснения, касающиеся аукционной заявки</w:t>
            </w:r>
          </w:p>
        </w:tc>
      </w:tr>
      <w:tr w:rsidR="00BF64F9" w:rsidRPr="00601A87" w:rsidTr="00910FE4">
        <w:trPr>
          <w:trHeight w:val="65"/>
        </w:trPr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0241C2">
            <w:pPr>
              <w:jc w:val="both"/>
              <w:rPr>
                <w:b/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3.4. Перечень документов, обязательных для включения в аукционную заявку согласно предъявленным требованиям: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1. Заявка установленной формы.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2. Опись представленных документов.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3. Договор о внесении задатка (договор о внесении задатка заключается между претендентом и Продавцом после внесения задатка).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4. Копия документа, удостоверяющего личность физического лица.</w:t>
            </w:r>
          </w:p>
          <w:p w:rsidR="00BF64F9" w:rsidRPr="00601A87" w:rsidRDefault="00BF64F9" w:rsidP="00D11E1B">
            <w:pPr>
              <w:spacing w:line="240" w:lineRule="atLeast"/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5. Удостоверенная нотариально доверенность представителя претендента.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6. Нотариально заверенные копии учредительных документов (включая изменения и дополнения).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7. Свидетельство о государственной регистрации юридического лица.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8.</w:t>
            </w:r>
            <w:r w:rsidR="00D11E1B">
              <w:rPr>
                <w:color w:val="000000" w:themeColor="text1"/>
              </w:rPr>
              <w:t xml:space="preserve"> </w:t>
            </w:r>
            <w:r w:rsidRPr="00601A87">
              <w:rPr>
                <w:color w:val="000000" w:themeColor="text1"/>
              </w:rPr>
              <w:t>Свидетельство о постановке юридического лица на учет в государственном налоговом органе.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9.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10. Документы, подтверждающие полномочия руководителя юридического лица (протокол, приказ о назначении).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11. Предложение о размере цены.</w:t>
            </w:r>
          </w:p>
          <w:p w:rsidR="00BF64F9" w:rsidRPr="00601A87" w:rsidRDefault="00BF64F9" w:rsidP="000241C2">
            <w:pPr>
              <w:jc w:val="both"/>
              <w:rPr>
                <w:color w:val="000000" w:themeColor="text1"/>
              </w:rPr>
            </w:pPr>
            <w:r w:rsidRPr="00601A87">
              <w:rPr>
                <w:color w:val="000000" w:themeColor="text1"/>
              </w:rPr>
              <w:t>12. Документ, подтверждающий внесение задатка (платежное поручение – оригинал или копия).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DE3BC9">
            <w:pPr>
              <w:jc w:val="both"/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3.5. Аукционная заявка</w:t>
            </w:r>
            <w:r w:rsidRPr="00601A87">
              <w:rPr>
                <w:color w:val="000000" w:themeColor="text1"/>
              </w:rPr>
              <w:t xml:space="preserve"> подается в сшитом и пронумерованном виде</w:t>
            </w:r>
            <w:r w:rsidR="00DE3BC9">
              <w:rPr>
                <w:color w:val="000000" w:themeColor="text1"/>
              </w:rPr>
              <w:t>, скреплённая печатью претендента (для юридического лица) и подписаны претендентом или его представителем. К данным документам также прилагается их опись в двух экземплярах.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jc w:val="both"/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3.6. Необходимое количество копий аукционной заявки:</w:t>
            </w:r>
            <w:r w:rsidR="000241C2">
              <w:rPr>
                <w:color w:val="000000" w:themeColor="text1"/>
              </w:rPr>
              <w:t xml:space="preserve"> две.</w:t>
            </w:r>
            <w:r w:rsidRPr="00601A87">
              <w:rPr>
                <w:color w:val="000000" w:themeColor="text1"/>
              </w:rPr>
              <w:t xml:space="preserve"> Первый экземпляр аукционной заявки подается на участие в аукционе. Второй экземпляр остается у претендента.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3.7. Адрес для представления аукционных заявок:</w:t>
            </w:r>
            <w:r w:rsidR="00D11E1B">
              <w:rPr>
                <w:color w:val="000000" w:themeColor="text1"/>
              </w:rPr>
              <w:t>197348,</w:t>
            </w:r>
            <w:r w:rsidR="000241C2">
              <w:rPr>
                <w:b/>
                <w:color w:val="000000" w:themeColor="text1"/>
              </w:rPr>
              <w:t xml:space="preserve"> </w:t>
            </w:r>
            <w:r w:rsidR="005333BB">
              <w:rPr>
                <w:color w:val="000000" w:themeColor="text1"/>
              </w:rPr>
              <w:t>Санкт-Петербург, Богатырский   пр., д.14.</w:t>
            </w:r>
          </w:p>
          <w:p w:rsidR="00DE3BC9" w:rsidRDefault="00DE3BC9" w:rsidP="00DE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утверждённой продавцом. Одно лицо имеет право подать только одну заявку.</w:t>
            </w:r>
          </w:p>
          <w:p w:rsidR="00DE3BC9" w:rsidRDefault="00DE3BC9" w:rsidP="00DE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Заявка с прилагаемыми к ней документами регистрируется продавцом в журнале приёма заявок с присвоением каждой заявке номера и указанием даты и времени подачи документов. На каждом экземпляре заявки продавцом </w:t>
            </w:r>
            <w:r w:rsidR="003E3FAE">
              <w:rPr>
                <w:color w:val="000000" w:themeColor="text1"/>
              </w:rPr>
              <w:t>делается отметка о принятии заявки с указанием её номера, даты и времени принятия продавцом.</w:t>
            </w:r>
          </w:p>
          <w:p w:rsidR="003E3FAE" w:rsidRPr="005333BB" w:rsidRDefault="003E3FAE" w:rsidP="00DE3BC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BF64F9" w:rsidP="00910FE4">
            <w:pPr>
              <w:rPr>
                <w:color w:val="000000" w:themeColor="text1"/>
              </w:rPr>
            </w:pPr>
            <w:r w:rsidRPr="00601A87">
              <w:rPr>
                <w:b/>
                <w:color w:val="000000" w:themeColor="text1"/>
              </w:rPr>
              <w:t>3.8. Дата начала подачи аукционных заявок:</w:t>
            </w:r>
            <w:r w:rsidR="005333BB">
              <w:rPr>
                <w:b/>
                <w:color w:val="000000" w:themeColor="text1"/>
              </w:rPr>
              <w:t xml:space="preserve"> 15 ноября 2016 г. с 9.30-17.00 (перерыв с 13.00 до 14.00).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5333BB" w:rsidP="00910FE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3.9</w:t>
            </w:r>
            <w:r w:rsidR="00BF64F9" w:rsidRPr="00601A87">
              <w:rPr>
                <w:b/>
                <w:color w:val="000000" w:themeColor="text1"/>
              </w:rPr>
              <w:t xml:space="preserve">. Дата окончания подачи аукционных заявок: </w:t>
            </w:r>
            <w:r>
              <w:rPr>
                <w:b/>
                <w:color w:val="000000" w:themeColor="text1"/>
              </w:rPr>
              <w:t>15 декабря 2016 г.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5333BB" w:rsidRDefault="005333BB" w:rsidP="00D11E1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3.10</w:t>
            </w:r>
            <w:r w:rsidR="00BF64F9" w:rsidRPr="00601A87">
              <w:rPr>
                <w:b/>
                <w:color w:val="000000" w:themeColor="text1"/>
              </w:rPr>
              <w:t xml:space="preserve">. </w:t>
            </w:r>
            <w:r>
              <w:rPr>
                <w:b/>
                <w:color w:val="000000" w:themeColor="text1"/>
              </w:rPr>
              <w:t>Место, дата и время рассмотрения</w:t>
            </w:r>
            <w:r w:rsidRPr="00601A87">
              <w:rPr>
                <w:b/>
                <w:color w:val="000000" w:themeColor="text1"/>
              </w:rPr>
              <w:t xml:space="preserve"> заявок на участие в Аукционе (предварительный отбор участников Аукциона):</w:t>
            </w:r>
            <w:r w:rsidR="00D11E1B" w:rsidRPr="00D11E1B">
              <w:rPr>
                <w:color w:val="000000" w:themeColor="text1"/>
              </w:rPr>
              <w:t xml:space="preserve"> 197348</w:t>
            </w:r>
            <w:r w:rsidR="00D11E1B">
              <w:rPr>
                <w:color w:val="000000" w:themeColor="text1"/>
              </w:rPr>
              <w:t>, г.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Санкт-Петербург, Богатырский пр., д.14, 16 декабря 2016 г. 14.00-17.00.  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5333BB" w:rsidRDefault="005333BB" w:rsidP="00D0743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3.11</w:t>
            </w:r>
            <w:r w:rsidR="00BF64F9" w:rsidRPr="00601A87">
              <w:rPr>
                <w:b/>
                <w:color w:val="000000" w:themeColor="text1"/>
              </w:rPr>
              <w:t xml:space="preserve">. </w:t>
            </w:r>
            <w:r w:rsidR="003E3FAE">
              <w:rPr>
                <w:b/>
                <w:color w:val="000000" w:themeColor="text1"/>
              </w:rPr>
              <w:t>Место, д</w:t>
            </w:r>
            <w:r>
              <w:rPr>
                <w:b/>
                <w:color w:val="000000" w:themeColor="text1"/>
              </w:rPr>
              <w:t xml:space="preserve">ата и время проведения открытого аукциона по продаже объекта недвижимого имущества: </w:t>
            </w:r>
            <w:r w:rsidR="003E3FAE">
              <w:rPr>
                <w:color w:val="000000" w:themeColor="text1"/>
              </w:rPr>
              <w:t>197348, г.</w:t>
            </w:r>
            <w:r w:rsidR="00D07436">
              <w:rPr>
                <w:color w:val="000000" w:themeColor="text1"/>
              </w:rPr>
              <w:t xml:space="preserve"> </w:t>
            </w:r>
            <w:r w:rsidR="003E3FAE">
              <w:rPr>
                <w:color w:val="000000" w:themeColor="text1"/>
              </w:rPr>
              <w:t>Санкт-</w:t>
            </w:r>
            <w:r w:rsidR="00D07436">
              <w:rPr>
                <w:color w:val="000000" w:themeColor="text1"/>
              </w:rPr>
              <w:t xml:space="preserve"> </w:t>
            </w:r>
            <w:proofErr w:type="gramStart"/>
            <w:r w:rsidR="003E3FAE">
              <w:rPr>
                <w:color w:val="000000" w:themeColor="text1"/>
              </w:rPr>
              <w:t xml:space="preserve">Петербург, </w:t>
            </w:r>
            <w:r w:rsidR="00D07436">
              <w:rPr>
                <w:color w:val="000000" w:themeColor="text1"/>
              </w:rPr>
              <w:t xml:space="preserve"> </w:t>
            </w:r>
            <w:r w:rsidR="003E3FAE">
              <w:rPr>
                <w:color w:val="000000" w:themeColor="text1"/>
              </w:rPr>
              <w:t>Богатырский</w:t>
            </w:r>
            <w:proofErr w:type="gramEnd"/>
            <w:r w:rsidR="003E3FAE">
              <w:rPr>
                <w:color w:val="000000" w:themeColor="text1"/>
              </w:rPr>
              <w:t xml:space="preserve"> </w:t>
            </w:r>
            <w:r w:rsidR="00D07436">
              <w:rPr>
                <w:color w:val="000000" w:themeColor="text1"/>
              </w:rPr>
              <w:t xml:space="preserve"> </w:t>
            </w:r>
            <w:r w:rsidR="003E3FAE">
              <w:rPr>
                <w:color w:val="000000" w:themeColor="text1"/>
              </w:rPr>
              <w:t>пр.,</w:t>
            </w:r>
            <w:r w:rsidR="00D07436">
              <w:rPr>
                <w:color w:val="000000" w:themeColor="text1"/>
              </w:rPr>
              <w:t xml:space="preserve"> </w:t>
            </w:r>
            <w:r w:rsidR="003E3FAE">
              <w:rPr>
                <w:color w:val="000000" w:themeColor="text1"/>
              </w:rPr>
              <w:t xml:space="preserve">д.14, </w:t>
            </w:r>
            <w:r w:rsidRPr="005333BB">
              <w:rPr>
                <w:b/>
                <w:color w:val="000000" w:themeColor="text1"/>
              </w:rPr>
              <w:t>21 декабря 2016 г. 12.00.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5333BB" w:rsidRDefault="005333BB" w:rsidP="00D0743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3.12</w:t>
            </w:r>
            <w:r w:rsidR="00BF64F9" w:rsidRPr="00601A87">
              <w:rPr>
                <w:b/>
                <w:color w:val="000000" w:themeColor="text1"/>
              </w:rPr>
              <w:t xml:space="preserve">. Место, дата и время </w:t>
            </w:r>
            <w:r>
              <w:rPr>
                <w:b/>
                <w:color w:val="000000" w:themeColor="text1"/>
              </w:rPr>
              <w:t>подведения итогов открытого аукциона:</w:t>
            </w:r>
            <w:r w:rsidR="00D11E1B">
              <w:rPr>
                <w:color w:val="000000" w:themeColor="text1"/>
              </w:rPr>
              <w:t>197348, г.</w:t>
            </w:r>
            <w:r w:rsidR="00BF64F9" w:rsidRPr="00601A87"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Санкт-Петербург, Богатырский пр., д. 14, </w:t>
            </w:r>
            <w:r w:rsidR="003E3FAE">
              <w:rPr>
                <w:b/>
                <w:color w:val="000000" w:themeColor="text1"/>
              </w:rPr>
              <w:t>21 декабря 2016 г., по окончанию аукциона.</w:t>
            </w:r>
          </w:p>
        </w:tc>
      </w:tr>
      <w:tr w:rsidR="003E3FAE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FAE" w:rsidRPr="003E3FAE" w:rsidRDefault="003E3FAE" w:rsidP="005333B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3.13.Порядок определения победителей:</w:t>
            </w:r>
            <w:r>
              <w:rPr>
                <w:color w:val="000000" w:themeColor="text1"/>
              </w:rPr>
              <w:t xml:space="preserve"> аукцион считается состоявшимся, если в нём приняли участие не менее двух участников.</w:t>
            </w:r>
            <w:r w:rsidR="00D0743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Победителем аукциона признаётся лицо, предложившее наиболее высокую цену за выставленный на аукционе объект.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4F9" w:rsidRPr="00601A87" w:rsidRDefault="00786D58" w:rsidP="00910F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BF64F9" w:rsidRPr="00601A87">
              <w:rPr>
                <w:b/>
                <w:color w:val="000000" w:themeColor="text1"/>
              </w:rPr>
              <w:t>. Заключение договора купли-продажи</w:t>
            </w:r>
          </w:p>
        </w:tc>
      </w:tr>
      <w:tr w:rsidR="00BF64F9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58" w:rsidRDefault="00786D58" w:rsidP="00786D5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BF64F9" w:rsidRPr="00601A87">
              <w:rPr>
                <w:b/>
                <w:color w:val="000000" w:themeColor="text1"/>
              </w:rPr>
              <w:t>.1. Срок, необходимый для оформления и/или подписания договора купли</w:t>
            </w:r>
            <w:r w:rsidR="00D07436">
              <w:rPr>
                <w:b/>
                <w:color w:val="000000" w:themeColor="text1"/>
              </w:rPr>
              <w:t xml:space="preserve"> </w:t>
            </w:r>
            <w:r w:rsidR="00BF64F9" w:rsidRPr="00601A87">
              <w:rPr>
                <w:b/>
                <w:color w:val="000000" w:themeColor="text1"/>
              </w:rPr>
              <w:t>-</w:t>
            </w:r>
            <w:r w:rsidR="00D07436">
              <w:rPr>
                <w:b/>
                <w:color w:val="000000" w:themeColor="text1"/>
              </w:rPr>
              <w:t xml:space="preserve"> </w:t>
            </w:r>
            <w:r w:rsidR="00BF64F9" w:rsidRPr="00601A87">
              <w:rPr>
                <w:b/>
                <w:color w:val="000000" w:themeColor="text1"/>
              </w:rPr>
              <w:t>продажи:</w:t>
            </w:r>
            <w:r w:rsidR="003E3FAE">
              <w:rPr>
                <w:b/>
                <w:color w:val="000000" w:themeColor="text1"/>
              </w:rPr>
              <w:t xml:space="preserve"> </w:t>
            </w:r>
            <w:r w:rsidR="003E3FAE">
              <w:rPr>
                <w:color w:val="000000" w:themeColor="text1"/>
              </w:rPr>
              <w:t>по результатам аукциона продавец и победитель аукциона (покупатель) не ранее 3-х рабочих дней и не позднее 6-ти рабочих дней со дня проведе</w:t>
            </w:r>
            <w:r w:rsidR="00D07436">
              <w:rPr>
                <w:color w:val="000000" w:themeColor="text1"/>
              </w:rPr>
              <w:t xml:space="preserve">ния итогов аукциона заключают в </w:t>
            </w:r>
            <w:r w:rsidR="003E3FAE">
              <w:rPr>
                <w:color w:val="000000" w:themeColor="text1"/>
              </w:rPr>
              <w:t>соответствии с законодательством Российской Федерации договор купли-продажи имущества.</w:t>
            </w:r>
          </w:p>
          <w:p w:rsidR="003E3FAE" w:rsidRPr="003E3FAE" w:rsidRDefault="003E3FAE" w:rsidP="00786D5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</w:t>
            </w:r>
            <w:r w:rsidR="008B7310">
              <w:rPr>
                <w:color w:val="000000" w:themeColor="text1"/>
              </w:rPr>
              <w:t xml:space="preserve"> аннулируются продавцом.</w:t>
            </w:r>
            <w:r w:rsidR="00D07436">
              <w:rPr>
                <w:color w:val="000000" w:themeColor="text1"/>
              </w:rPr>
              <w:t xml:space="preserve"> </w:t>
            </w:r>
            <w:r w:rsidR="008B7310">
              <w:rPr>
                <w:color w:val="000000" w:themeColor="text1"/>
              </w:rPr>
              <w:t>В случае необоснованного отказа покупателя от исполнения своих обязательств по договору купли-продажи последний теряет право требовать возврата задатка.</w:t>
            </w:r>
          </w:p>
        </w:tc>
      </w:tr>
      <w:tr w:rsidR="008B7310" w:rsidRPr="00601A87" w:rsidTr="00910FE4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310" w:rsidRPr="008B7310" w:rsidRDefault="008B7310" w:rsidP="00786D5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4.2.Условия и сроки платежа:</w:t>
            </w:r>
            <w:r>
              <w:rPr>
                <w:color w:val="000000" w:themeColor="text1"/>
              </w:rPr>
              <w:t xml:space="preserve"> оплата приобретаемого на аукционе имущества производится путём перечисления денежных средств на счёт продавца, указанный в информационном сообщении о проведении аукциона, в течение 10 календарных дней с даты заключения договора купли-продажи. Внесённый победителем продажи задаток засчитывается в счёт оплаты приобретаемого имущества.</w:t>
            </w:r>
          </w:p>
        </w:tc>
      </w:tr>
    </w:tbl>
    <w:p w:rsidR="00BF64F9" w:rsidRPr="00601A87" w:rsidRDefault="00BF64F9" w:rsidP="00BF64F9">
      <w:pPr>
        <w:pStyle w:val="printj"/>
        <w:jc w:val="right"/>
        <w:rPr>
          <w:color w:val="000000" w:themeColor="text1"/>
        </w:rPr>
      </w:pPr>
    </w:p>
    <w:p w:rsidR="00FD32C2" w:rsidRDefault="00FD32C2"/>
    <w:sectPr w:rsidR="00F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F9"/>
    <w:rsid w:val="000241C2"/>
    <w:rsid w:val="003E3FAE"/>
    <w:rsid w:val="005333BB"/>
    <w:rsid w:val="00786D58"/>
    <w:rsid w:val="008B7310"/>
    <w:rsid w:val="00A57888"/>
    <w:rsid w:val="00BF64F9"/>
    <w:rsid w:val="00D07436"/>
    <w:rsid w:val="00D11E1B"/>
    <w:rsid w:val="00DE3BC9"/>
    <w:rsid w:val="00F7323D"/>
    <w:rsid w:val="00F73365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0ECA-A89C-442A-8259-98DAAAA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j">
    <w:name w:val="printj"/>
    <w:basedOn w:val="a"/>
    <w:rsid w:val="00BF64F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F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2016-11-01T11:37:00Z</dcterms:created>
  <dcterms:modified xsi:type="dcterms:W3CDTF">2016-11-01T14:28:00Z</dcterms:modified>
</cp:coreProperties>
</file>