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D8" w:rsidRDefault="001542D8">
      <w:pPr>
        <w:shd w:val="clear" w:color="auto" w:fill="FFFFFF"/>
        <w:tabs>
          <w:tab w:val="left" w:pos="3096"/>
          <w:tab w:val="left" w:pos="5846"/>
        </w:tabs>
        <w:sectPr w:rsidR="001542D8">
          <w:type w:val="continuous"/>
          <w:pgSz w:w="11909" w:h="16834"/>
          <w:pgMar w:top="432" w:right="1205" w:bottom="360" w:left="1268" w:header="720" w:footer="720" w:gutter="0"/>
          <w:cols w:space="60"/>
          <w:noEndnote/>
        </w:sectPr>
      </w:pPr>
    </w:p>
    <w:p w:rsidR="001542D8" w:rsidRDefault="00A01CB6">
      <w:pPr>
        <w:shd w:val="clear" w:color="auto" w:fill="FFFFFF"/>
        <w:spacing w:before="1522" w:line="317" w:lineRule="exact"/>
        <w:ind w:left="2237" w:hanging="1099"/>
      </w:pPr>
      <w:r>
        <w:rPr>
          <w:rFonts w:eastAsia="Times New Roman"/>
          <w:spacing w:val="-7"/>
          <w:sz w:val="28"/>
          <w:szCs w:val="28"/>
        </w:rPr>
        <w:t xml:space="preserve">Заместителю Председателя Правительства </w:t>
      </w:r>
      <w:r>
        <w:rPr>
          <w:rFonts w:eastAsia="Times New Roman"/>
          <w:spacing w:val="-3"/>
          <w:sz w:val="28"/>
          <w:szCs w:val="28"/>
        </w:rPr>
        <w:t>Российской Федерации</w:t>
      </w:r>
    </w:p>
    <w:p w:rsidR="001542D8" w:rsidRDefault="00A01CB6">
      <w:pPr>
        <w:shd w:val="clear" w:color="auto" w:fill="FFFFFF"/>
        <w:spacing w:before="230"/>
        <w:ind w:left="2866"/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-6350</wp:posOffset>
            </wp:positionV>
            <wp:extent cx="1438275" cy="768350"/>
            <wp:effectExtent l="19050" t="0" r="9525" b="0"/>
            <wp:wrapThrough wrapText="bothSides">
              <wp:wrapPolygon edited="0">
                <wp:start x="-286" y="0"/>
                <wp:lineTo x="-286" y="20886"/>
                <wp:lineTo x="21743" y="20886"/>
                <wp:lineTo x="21743" y="0"/>
                <wp:lineTo x="-286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pacing w:val="-3"/>
          <w:sz w:val="28"/>
          <w:szCs w:val="28"/>
        </w:rPr>
        <w:t>С.Б.Иванову</w:t>
      </w:r>
    </w:p>
    <w:p w:rsidR="001542D8" w:rsidRDefault="00A01CB6">
      <w:pPr>
        <w:shd w:val="clear" w:color="auto" w:fill="FFFFFF"/>
      </w:pPr>
      <w:r>
        <w:rPr>
          <w:rFonts w:eastAsia="Times New Roman"/>
          <w:spacing w:val="-8"/>
          <w:sz w:val="28"/>
          <w:szCs w:val="28"/>
        </w:rPr>
        <w:t>Уважаемый Сергей Борисович!</w:t>
      </w:r>
    </w:p>
    <w:p w:rsidR="001542D8" w:rsidRDefault="001542D8">
      <w:pPr>
        <w:shd w:val="clear" w:color="auto" w:fill="FFFFFF"/>
        <w:sectPr w:rsidR="001542D8">
          <w:type w:val="continuous"/>
          <w:pgSz w:w="11909" w:h="16834"/>
          <w:pgMar w:top="432" w:right="1416" w:bottom="360" w:left="4446" w:header="720" w:footer="720" w:gutter="0"/>
          <w:cols w:space="60"/>
          <w:noEndnote/>
        </w:sectPr>
      </w:pPr>
    </w:p>
    <w:p w:rsidR="001542D8" w:rsidRDefault="00A01CB6">
      <w:pPr>
        <w:shd w:val="clear" w:color="auto" w:fill="FFFFFF"/>
        <w:spacing w:before="322" w:line="317" w:lineRule="exact"/>
        <w:ind w:left="600" w:right="62" w:firstLine="662"/>
        <w:jc w:val="both"/>
      </w:pPr>
      <w:r>
        <w:rPr>
          <w:rFonts w:eastAsia="Times New Roman"/>
          <w:spacing w:val="-3"/>
          <w:sz w:val="28"/>
          <w:szCs w:val="28"/>
        </w:rPr>
        <w:t xml:space="preserve">В Правительство Российской Федерации обратился Председатель </w:t>
      </w:r>
      <w:r>
        <w:rPr>
          <w:rFonts w:eastAsia="Times New Roman"/>
          <w:sz w:val="28"/>
          <w:szCs w:val="28"/>
        </w:rPr>
        <w:t xml:space="preserve">Центрального совета ДОСААФ России </w:t>
      </w:r>
      <w:proofErr w:type="spellStart"/>
      <w:r>
        <w:rPr>
          <w:rFonts w:eastAsia="Times New Roman"/>
          <w:sz w:val="28"/>
          <w:szCs w:val="28"/>
        </w:rPr>
        <w:t>С.А.Маев</w:t>
      </w:r>
      <w:proofErr w:type="spellEnd"/>
      <w:r>
        <w:rPr>
          <w:rFonts w:eastAsia="Times New Roman"/>
          <w:sz w:val="28"/>
          <w:szCs w:val="28"/>
        </w:rPr>
        <w:t xml:space="preserve"> по вопросу использования слова «Россия» в названиях некоммерческих </w:t>
      </w:r>
      <w:r>
        <w:rPr>
          <w:rFonts w:eastAsia="Times New Roman"/>
          <w:spacing w:val="-4"/>
          <w:sz w:val="28"/>
          <w:szCs w:val="28"/>
        </w:rPr>
        <w:t>образовательных организаций и учреждений ДОСААФ России.</w:t>
      </w:r>
    </w:p>
    <w:p w:rsidR="001542D8" w:rsidRDefault="00A01CB6">
      <w:pPr>
        <w:shd w:val="clear" w:color="auto" w:fill="FFFFFF"/>
        <w:tabs>
          <w:tab w:val="left" w:pos="3490"/>
          <w:tab w:val="left" w:pos="7920"/>
        </w:tabs>
        <w:spacing w:before="10" w:line="317" w:lineRule="exact"/>
        <w:ind w:left="610" w:right="62" w:firstLine="667"/>
        <w:jc w:val="both"/>
      </w:pPr>
      <w:r>
        <w:rPr>
          <w:rFonts w:eastAsia="Times New Roman"/>
          <w:spacing w:val="-5"/>
          <w:sz w:val="28"/>
          <w:szCs w:val="28"/>
        </w:rPr>
        <w:t>Постановлением Правительства Российской Федерации от 28 ноября</w:t>
      </w:r>
      <w:r>
        <w:rPr>
          <w:rFonts w:eastAsia="Times New Roman"/>
          <w:spacing w:val="-5"/>
          <w:sz w:val="28"/>
          <w:szCs w:val="28"/>
        </w:rPr>
        <w:br/>
      </w:r>
      <w:r>
        <w:rPr>
          <w:rFonts w:eastAsia="Times New Roman"/>
          <w:sz w:val="28"/>
          <w:szCs w:val="28"/>
        </w:rPr>
        <w:t>2009 г. № 973 была поддержана инициатива Общероссийской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6"/>
          <w:sz w:val="28"/>
          <w:szCs w:val="28"/>
        </w:rPr>
        <w:t>общественной организации «Российская оборонная спортивно-техническая</w:t>
      </w:r>
      <w:r>
        <w:rPr>
          <w:rFonts w:eastAsia="Times New Roman"/>
          <w:spacing w:val="-6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организация - РОСТО (ДОСААФ)» о ее преобразовании в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7"/>
          <w:sz w:val="28"/>
          <w:szCs w:val="28"/>
        </w:rPr>
        <w:t>Общероссийскую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общественно-государственную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2"/>
          <w:sz w:val="28"/>
          <w:szCs w:val="28"/>
        </w:rPr>
        <w:t>организацию</w:t>
      </w:r>
    </w:p>
    <w:p w:rsidR="001542D8" w:rsidRDefault="00A01CB6">
      <w:pPr>
        <w:shd w:val="clear" w:color="auto" w:fill="FFFFFF"/>
        <w:spacing w:line="317" w:lineRule="exact"/>
        <w:ind w:left="619" w:right="48"/>
        <w:jc w:val="both"/>
      </w:pPr>
      <w:r>
        <w:rPr>
          <w:rFonts w:eastAsia="Times New Roman"/>
          <w:spacing w:val="-3"/>
          <w:sz w:val="28"/>
          <w:szCs w:val="28"/>
        </w:rPr>
        <w:t xml:space="preserve">«Добровольное общество содействия армии, авиации и флоту России» </w:t>
      </w:r>
      <w:r>
        <w:rPr>
          <w:rFonts w:eastAsia="Times New Roman"/>
          <w:spacing w:val="-1"/>
          <w:sz w:val="28"/>
          <w:szCs w:val="28"/>
        </w:rPr>
        <w:t xml:space="preserve">(ДОСААФ России). При этом на ДОСААФ России было возложено </w:t>
      </w:r>
      <w:r>
        <w:rPr>
          <w:rFonts w:eastAsia="Times New Roman"/>
          <w:spacing w:val="-4"/>
          <w:sz w:val="28"/>
          <w:szCs w:val="28"/>
        </w:rPr>
        <w:t xml:space="preserve">выполнение ряда государственных задач, наиболее важными из которых являются патриотическое (военно-патриотическое) воспитание граждан и </w:t>
      </w:r>
      <w:r>
        <w:rPr>
          <w:rFonts w:eastAsia="Times New Roman"/>
          <w:sz w:val="28"/>
          <w:szCs w:val="28"/>
        </w:rPr>
        <w:t>подготовка граждан к службе в Вооруженных Силах Российской Федерации по военно-учетным специальностям.</w:t>
      </w:r>
    </w:p>
    <w:p w:rsidR="001542D8" w:rsidRDefault="00A01CB6">
      <w:pPr>
        <w:shd w:val="clear" w:color="auto" w:fill="FFFFFF"/>
        <w:spacing w:before="10" w:line="317" w:lineRule="exact"/>
        <w:ind w:left="634" w:right="38" w:firstLine="677"/>
        <w:jc w:val="both"/>
      </w:pPr>
      <w:r>
        <w:rPr>
          <w:rFonts w:eastAsia="Times New Roman"/>
          <w:spacing w:val="-6"/>
          <w:sz w:val="28"/>
          <w:szCs w:val="28"/>
        </w:rPr>
        <w:t xml:space="preserve">В целях выполнения возложенных на организацию государственных </w:t>
      </w:r>
      <w:r>
        <w:rPr>
          <w:rFonts w:eastAsia="Times New Roman"/>
          <w:sz w:val="28"/>
          <w:szCs w:val="28"/>
        </w:rPr>
        <w:t>задач ДОСААФ России создает юридические лица, организационно-</w:t>
      </w:r>
      <w:r>
        <w:rPr>
          <w:rFonts w:eastAsia="Times New Roman"/>
          <w:spacing w:val="-4"/>
          <w:sz w:val="28"/>
          <w:szCs w:val="28"/>
        </w:rPr>
        <w:t xml:space="preserve">правовой формой которых являются некоммерческие образовательные </w:t>
      </w:r>
      <w:r>
        <w:rPr>
          <w:rFonts w:eastAsia="Times New Roman"/>
          <w:sz w:val="28"/>
          <w:szCs w:val="28"/>
        </w:rPr>
        <w:t>организации и учреждения ДОСААФ России.</w:t>
      </w:r>
    </w:p>
    <w:p w:rsidR="001542D8" w:rsidRDefault="00A01CB6">
      <w:pPr>
        <w:shd w:val="clear" w:color="auto" w:fill="FFFFFF"/>
        <w:spacing w:before="10" w:line="317" w:lineRule="exact"/>
        <w:ind w:left="648" w:right="19" w:firstLine="658"/>
        <w:jc w:val="both"/>
      </w:pPr>
      <w:r>
        <w:rPr>
          <w:rFonts w:eastAsia="Times New Roman"/>
          <w:spacing w:val="-5"/>
          <w:sz w:val="28"/>
          <w:szCs w:val="28"/>
        </w:rPr>
        <w:t xml:space="preserve">Наименования таких организаций и учреждений на протяжении всей </w:t>
      </w:r>
      <w:r>
        <w:rPr>
          <w:rFonts w:eastAsia="Times New Roman"/>
          <w:sz w:val="28"/>
          <w:szCs w:val="28"/>
        </w:rPr>
        <w:t xml:space="preserve">истории ДОСААФ СССР - РОСТО (ДОСААФ) - ДОСААФ России включали в себя наименования учредителя, что подчеркивало их принадлежность к структуре ДОСААФ России, а также важность </w:t>
      </w:r>
      <w:r>
        <w:rPr>
          <w:rFonts w:eastAsia="Times New Roman"/>
          <w:spacing w:val="-4"/>
          <w:sz w:val="28"/>
          <w:szCs w:val="28"/>
        </w:rPr>
        <w:t xml:space="preserve">решаемых ими государственных задач. Однако в настоящее время </w:t>
      </w:r>
      <w:r>
        <w:rPr>
          <w:rFonts w:eastAsia="Times New Roman"/>
          <w:spacing w:val="-2"/>
          <w:sz w:val="28"/>
          <w:szCs w:val="28"/>
        </w:rPr>
        <w:t xml:space="preserve">территориальные органы Минюста России требуют исключения из наименований этих организаций и учреждений слова «Россия» или </w:t>
      </w:r>
      <w:r>
        <w:rPr>
          <w:rFonts w:eastAsia="Times New Roman"/>
          <w:spacing w:val="-4"/>
          <w:sz w:val="28"/>
          <w:szCs w:val="28"/>
        </w:rPr>
        <w:t xml:space="preserve">представления документа, подтверждающего законность использования </w:t>
      </w:r>
      <w:r>
        <w:rPr>
          <w:rFonts w:eastAsia="Times New Roman"/>
          <w:sz w:val="28"/>
          <w:szCs w:val="28"/>
        </w:rPr>
        <w:t>данного наименования.</w:t>
      </w:r>
    </w:p>
    <w:p w:rsidR="001542D8" w:rsidRDefault="00A01CB6">
      <w:pPr>
        <w:shd w:val="clear" w:color="auto" w:fill="FFFFFF"/>
        <w:spacing w:line="317" w:lineRule="exact"/>
        <w:ind w:left="1334"/>
      </w:pPr>
      <w:r>
        <w:rPr>
          <w:rFonts w:eastAsia="Times New Roman"/>
          <w:spacing w:val="-4"/>
          <w:sz w:val="28"/>
          <w:szCs w:val="28"/>
        </w:rPr>
        <w:t>В связи с этим полагаем необходимым отметить следующее:</w:t>
      </w:r>
    </w:p>
    <w:p w:rsidR="00A01CB6" w:rsidRDefault="00A01CB6">
      <w:pPr>
        <w:shd w:val="clear" w:color="auto" w:fill="FFFFFF"/>
        <w:spacing w:line="317" w:lineRule="exact"/>
        <w:ind w:left="658" w:firstLine="701"/>
        <w:jc w:val="both"/>
      </w:pPr>
      <w:r>
        <w:rPr>
          <w:spacing w:val="-6"/>
          <w:sz w:val="28"/>
          <w:szCs w:val="28"/>
        </w:rPr>
        <w:t xml:space="preserve">1. </w:t>
      </w:r>
      <w:r>
        <w:rPr>
          <w:rFonts w:eastAsia="Times New Roman"/>
          <w:spacing w:val="-6"/>
          <w:sz w:val="28"/>
          <w:szCs w:val="28"/>
        </w:rPr>
        <w:t xml:space="preserve">ДОСААФ России, как общественно-государственная организация, </w:t>
      </w:r>
      <w:r>
        <w:rPr>
          <w:rFonts w:eastAsia="Times New Roman"/>
          <w:spacing w:val="-3"/>
          <w:sz w:val="28"/>
          <w:szCs w:val="28"/>
        </w:rPr>
        <w:t xml:space="preserve">создана решением Правительства Российской Федерации (постановление от 28 ноября 2009 г. № 973), поэтому в соответствии с пунктом 6 Правил, </w:t>
      </w:r>
      <w:r>
        <w:rPr>
          <w:rFonts w:eastAsia="Times New Roman"/>
          <w:spacing w:val="-2"/>
          <w:sz w:val="28"/>
          <w:szCs w:val="28"/>
        </w:rPr>
        <w:t xml:space="preserve">утвержденных постановлением Правительства Российской Федерации от </w:t>
      </w:r>
      <w:r>
        <w:rPr>
          <w:rFonts w:eastAsia="Times New Roman"/>
          <w:sz w:val="28"/>
          <w:szCs w:val="28"/>
        </w:rPr>
        <w:t xml:space="preserve">24 сентября 2010 г. № 753, выдача разрешения на включение в ее </w:t>
      </w:r>
      <w:r>
        <w:rPr>
          <w:rFonts w:eastAsia="Times New Roman"/>
          <w:spacing w:val="-4"/>
          <w:sz w:val="28"/>
          <w:szCs w:val="28"/>
        </w:rPr>
        <w:t xml:space="preserve">наименование официального наименования «Российская Федерации» и </w:t>
      </w:r>
      <w:r>
        <w:rPr>
          <w:rFonts w:eastAsia="Times New Roman"/>
          <w:sz w:val="28"/>
          <w:szCs w:val="28"/>
        </w:rPr>
        <w:t>«Россия» не требуется.</w:t>
      </w:r>
    </w:p>
    <w:sectPr w:rsidR="00A01CB6" w:rsidSect="001542D8">
      <w:type w:val="continuous"/>
      <w:pgSz w:w="11909" w:h="16834"/>
      <w:pgMar w:top="432" w:right="1205" w:bottom="360" w:left="126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01CB6"/>
    <w:rsid w:val="001542D8"/>
    <w:rsid w:val="00A01CB6"/>
    <w:rsid w:val="00E7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Фёдорович Чуфаров</dc:creator>
  <cp:keywords/>
  <dc:description/>
  <cp:lastModifiedBy>Филатов Василий Алексеевич</cp:lastModifiedBy>
  <cp:revision>3</cp:revision>
  <dcterms:created xsi:type="dcterms:W3CDTF">2011-12-29T06:04:00Z</dcterms:created>
  <dcterms:modified xsi:type="dcterms:W3CDTF">2011-12-29T06:30:00Z</dcterms:modified>
</cp:coreProperties>
</file>